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250F" w:rsidRPr="001D250F" w:rsidRDefault="001D250F" w:rsidP="001D250F">
      <w:pPr>
        <w:rPr>
          <w:rFonts w:ascii="Arial" w:hAnsi="Arial" w:cs="Arial"/>
          <w:b/>
          <w:sz w:val="32"/>
          <w:szCs w:val="32"/>
        </w:rPr>
      </w:pPr>
      <w:bookmarkStart w:id="0" w:name="_GoBack"/>
      <w:proofErr w:type="spellStart"/>
      <w:r w:rsidRPr="001D250F">
        <w:rPr>
          <w:rFonts w:ascii="Arial" w:hAnsi="Arial" w:cs="Arial"/>
          <w:b/>
          <w:sz w:val="32"/>
          <w:szCs w:val="32"/>
        </w:rPr>
        <w:t>Midroc</w:t>
      </w:r>
      <w:proofErr w:type="spellEnd"/>
      <w:r w:rsidRPr="001D250F">
        <w:rPr>
          <w:rFonts w:ascii="Arial" w:hAnsi="Arial" w:cs="Arial"/>
          <w:b/>
          <w:sz w:val="32"/>
          <w:szCs w:val="32"/>
        </w:rPr>
        <w:t xml:space="preserve"> och Wingårdhs vinner markanvisningstävling i Malmö</w:t>
      </w:r>
    </w:p>
    <w:bookmarkEnd w:id="0"/>
    <w:p w:rsidR="001D250F" w:rsidRPr="001D250F" w:rsidRDefault="001D250F" w:rsidP="001D250F">
      <w:pPr>
        <w:rPr>
          <w:rFonts w:ascii="Arial" w:hAnsi="Arial" w:cs="Arial"/>
          <w:b/>
          <w:sz w:val="24"/>
          <w:szCs w:val="24"/>
        </w:rPr>
      </w:pPr>
      <w:r w:rsidRPr="001D250F">
        <w:rPr>
          <w:rFonts w:ascii="Arial" w:hAnsi="Arial" w:cs="Arial"/>
          <w:b/>
          <w:sz w:val="24"/>
          <w:szCs w:val="24"/>
        </w:rPr>
        <w:t xml:space="preserve">”På ett vågat och självsäkert sätt och med en inbyggd tro på människans inre kraft skapar förslaget förutsättningar för oväntade möten.” Malmö stads jury har utsett The </w:t>
      </w:r>
      <w:proofErr w:type="spellStart"/>
      <w:r w:rsidRPr="001D250F">
        <w:rPr>
          <w:rFonts w:ascii="Arial" w:hAnsi="Arial" w:cs="Arial"/>
          <w:b/>
          <w:sz w:val="24"/>
          <w:szCs w:val="24"/>
        </w:rPr>
        <w:t>Embassy</w:t>
      </w:r>
      <w:proofErr w:type="spellEnd"/>
      <w:r w:rsidRPr="001D250F">
        <w:rPr>
          <w:rFonts w:ascii="Arial" w:hAnsi="Arial" w:cs="Arial"/>
          <w:b/>
          <w:sz w:val="24"/>
          <w:szCs w:val="24"/>
        </w:rPr>
        <w:t xml:space="preserve"> </w:t>
      </w:r>
      <w:proofErr w:type="spellStart"/>
      <w:r w:rsidRPr="001D250F">
        <w:rPr>
          <w:rFonts w:ascii="Arial" w:hAnsi="Arial" w:cs="Arial"/>
          <w:b/>
          <w:sz w:val="24"/>
          <w:szCs w:val="24"/>
        </w:rPr>
        <w:t>of</w:t>
      </w:r>
      <w:proofErr w:type="spellEnd"/>
      <w:r w:rsidRPr="001D250F">
        <w:rPr>
          <w:rFonts w:ascii="Arial" w:hAnsi="Arial" w:cs="Arial"/>
          <w:b/>
          <w:sz w:val="24"/>
          <w:szCs w:val="24"/>
        </w:rPr>
        <w:t xml:space="preserve"> </w:t>
      </w:r>
      <w:proofErr w:type="spellStart"/>
      <w:r w:rsidRPr="001D250F">
        <w:rPr>
          <w:rFonts w:ascii="Arial" w:hAnsi="Arial" w:cs="Arial"/>
          <w:b/>
          <w:sz w:val="24"/>
          <w:szCs w:val="24"/>
        </w:rPr>
        <w:t>Sharing</w:t>
      </w:r>
      <w:proofErr w:type="spellEnd"/>
      <w:r w:rsidRPr="001D250F">
        <w:rPr>
          <w:rFonts w:ascii="Arial" w:hAnsi="Arial" w:cs="Arial"/>
          <w:b/>
          <w:sz w:val="24"/>
          <w:szCs w:val="24"/>
        </w:rPr>
        <w:t xml:space="preserve">, signerat </w:t>
      </w:r>
      <w:proofErr w:type="spellStart"/>
      <w:r w:rsidRPr="001D250F">
        <w:rPr>
          <w:rFonts w:ascii="Arial" w:hAnsi="Arial" w:cs="Arial"/>
          <w:b/>
          <w:sz w:val="24"/>
          <w:szCs w:val="24"/>
        </w:rPr>
        <w:t>Midroc</w:t>
      </w:r>
      <w:proofErr w:type="spellEnd"/>
      <w:r w:rsidRPr="001D250F">
        <w:rPr>
          <w:rFonts w:ascii="Arial" w:hAnsi="Arial" w:cs="Arial"/>
          <w:b/>
          <w:sz w:val="24"/>
          <w:szCs w:val="24"/>
        </w:rPr>
        <w:t xml:space="preserve"> Property </w:t>
      </w:r>
      <w:proofErr w:type="spellStart"/>
      <w:r w:rsidRPr="001D250F">
        <w:rPr>
          <w:rFonts w:ascii="Arial" w:hAnsi="Arial" w:cs="Arial"/>
          <w:b/>
          <w:sz w:val="24"/>
          <w:szCs w:val="24"/>
        </w:rPr>
        <w:t>Development</w:t>
      </w:r>
      <w:proofErr w:type="spellEnd"/>
      <w:r w:rsidRPr="001D250F">
        <w:rPr>
          <w:rFonts w:ascii="Arial" w:hAnsi="Arial" w:cs="Arial"/>
          <w:b/>
          <w:sz w:val="24"/>
          <w:szCs w:val="24"/>
        </w:rPr>
        <w:t xml:space="preserve"> och Wingårdh arkitektkontor, till vinnare av markanvisnings-tävlingen för den sista centrumtomten i Hyllie.</w:t>
      </w:r>
    </w:p>
    <w:p w:rsidR="001D250F" w:rsidRPr="001D250F" w:rsidRDefault="001D250F" w:rsidP="001D250F">
      <w:pPr>
        <w:rPr>
          <w:rFonts w:ascii="Arial" w:hAnsi="Arial" w:cs="Arial"/>
          <w:sz w:val="20"/>
          <w:szCs w:val="20"/>
        </w:rPr>
      </w:pPr>
      <w:r w:rsidRPr="001D250F">
        <w:rPr>
          <w:rFonts w:ascii="Arial" w:hAnsi="Arial" w:cs="Arial"/>
          <w:sz w:val="20"/>
          <w:szCs w:val="20"/>
        </w:rPr>
        <w:t xml:space="preserve">I januari utlyses en markanvisningstävling med syftet att få fram ett förslag som genom sin utformning och funktion skulle bidra till visionen om Hyllie. Av femton inkomna intresseanmälningar valdes sju aktörer ut och nu har tävlingsförslaget The </w:t>
      </w:r>
      <w:proofErr w:type="spellStart"/>
      <w:r w:rsidRPr="001D250F">
        <w:rPr>
          <w:rFonts w:ascii="Arial" w:hAnsi="Arial" w:cs="Arial"/>
          <w:sz w:val="20"/>
          <w:szCs w:val="20"/>
        </w:rPr>
        <w:t>Embassy</w:t>
      </w:r>
      <w:proofErr w:type="spellEnd"/>
      <w:r w:rsidRPr="001D250F">
        <w:rPr>
          <w:rFonts w:ascii="Arial" w:hAnsi="Arial" w:cs="Arial"/>
          <w:sz w:val="20"/>
          <w:szCs w:val="20"/>
        </w:rPr>
        <w:t xml:space="preserve"> </w:t>
      </w:r>
      <w:proofErr w:type="spellStart"/>
      <w:r w:rsidRPr="001D250F">
        <w:rPr>
          <w:rFonts w:ascii="Arial" w:hAnsi="Arial" w:cs="Arial"/>
          <w:sz w:val="20"/>
          <w:szCs w:val="20"/>
        </w:rPr>
        <w:t>of</w:t>
      </w:r>
      <w:proofErr w:type="spellEnd"/>
      <w:r w:rsidRPr="001D250F">
        <w:rPr>
          <w:rFonts w:ascii="Arial" w:hAnsi="Arial" w:cs="Arial"/>
          <w:sz w:val="20"/>
          <w:szCs w:val="20"/>
        </w:rPr>
        <w:t xml:space="preserve"> </w:t>
      </w:r>
      <w:proofErr w:type="spellStart"/>
      <w:r w:rsidRPr="001D250F">
        <w:rPr>
          <w:rFonts w:ascii="Arial" w:hAnsi="Arial" w:cs="Arial"/>
          <w:sz w:val="20"/>
          <w:szCs w:val="20"/>
        </w:rPr>
        <w:t>Sharing</w:t>
      </w:r>
      <w:proofErr w:type="spellEnd"/>
      <w:r w:rsidRPr="001D250F">
        <w:rPr>
          <w:rFonts w:ascii="Arial" w:hAnsi="Arial" w:cs="Arial"/>
          <w:sz w:val="20"/>
          <w:szCs w:val="20"/>
        </w:rPr>
        <w:t xml:space="preserve"> kammat hem vinsten.</w:t>
      </w:r>
    </w:p>
    <w:p w:rsidR="001D250F" w:rsidRPr="001D250F" w:rsidRDefault="001D250F" w:rsidP="001D250F">
      <w:pPr>
        <w:rPr>
          <w:rFonts w:ascii="Arial" w:hAnsi="Arial" w:cs="Arial"/>
          <w:sz w:val="20"/>
          <w:szCs w:val="20"/>
        </w:rPr>
      </w:pPr>
      <w:r w:rsidRPr="001D250F">
        <w:rPr>
          <w:rFonts w:ascii="Arial" w:hAnsi="Arial" w:cs="Arial"/>
          <w:sz w:val="20"/>
          <w:szCs w:val="20"/>
        </w:rPr>
        <w:t xml:space="preserve">Markområdet är det sista centrumområdet i Hyllie och ligger granne med </w:t>
      </w:r>
      <w:proofErr w:type="spellStart"/>
      <w:r w:rsidRPr="001D250F">
        <w:rPr>
          <w:rFonts w:ascii="Arial" w:hAnsi="Arial" w:cs="Arial"/>
          <w:sz w:val="20"/>
          <w:szCs w:val="20"/>
        </w:rPr>
        <w:t>Emporia</w:t>
      </w:r>
      <w:proofErr w:type="spellEnd"/>
      <w:r w:rsidRPr="001D250F">
        <w:rPr>
          <w:rFonts w:ascii="Arial" w:hAnsi="Arial" w:cs="Arial"/>
          <w:sz w:val="20"/>
          <w:szCs w:val="20"/>
        </w:rPr>
        <w:t>- shoppingcentret som Wingårdhs tidigare gestaltat. Förslaget omfattar byggnader som totalt sett är cirka 55 000 kvadratmeter stort. I det ryms kontor, sociala ytor, verksamhetslokaler, hyres- och bostadsrätter. Området är indelat i sju kvarter med olika identiteter och funktioner. De binds samman av ett grönt publikt område med mindre platser för möten som skyddas från trafikbuller och vind.</w:t>
      </w:r>
    </w:p>
    <w:p w:rsidR="001D250F" w:rsidRPr="001D250F" w:rsidRDefault="001D250F" w:rsidP="001D250F">
      <w:pPr>
        <w:rPr>
          <w:rFonts w:ascii="Arial" w:hAnsi="Arial" w:cs="Arial"/>
          <w:sz w:val="20"/>
          <w:szCs w:val="20"/>
        </w:rPr>
      </w:pPr>
      <w:r w:rsidRPr="001D250F">
        <w:rPr>
          <w:rFonts w:ascii="Arial" w:hAnsi="Arial" w:cs="Arial"/>
          <w:sz w:val="20"/>
          <w:szCs w:val="20"/>
        </w:rPr>
        <w:t>– Vi vill skapa en utpräglad grön miljö, som tillför det som Hyllie saknar idag; tydliga publika platser inbäddade i grönska, formgivna i en mänsklig skala, säger Joakim Lyth, kontorschef på Wingårdhs i Malmö. De ska fungera som ett komplement till Hyllie stationstorg, på samma sätt som Lilla Torg är ett komplement till Stortorget, fortsätter Lyth.</w:t>
      </w:r>
    </w:p>
    <w:p w:rsidR="001D250F" w:rsidRPr="001D250F" w:rsidRDefault="001D250F" w:rsidP="001D250F">
      <w:pPr>
        <w:rPr>
          <w:rFonts w:ascii="Arial" w:hAnsi="Arial" w:cs="Arial"/>
          <w:sz w:val="20"/>
          <w:szCs w:val="20"/>
        </w:rPr>
      </w:pPr>
      <w:r w:rsidRPr="001D250F">
        <w:rPr>
          <w:rFonts w:ascii="Arial" w:hAnsi="Arial" w:cs="Arial"/>
          <w:sz w:val="20"/>
          <w:szCs w:val="20"/>
        </w:rPr>
        <w:t xml:space="preserve">Malmö Stads jury ger följande motivering till vinsten:  </w:t>
      </w:r>
    </w:p>
    <w:p w:rsidR="001D250F" w:rsidRPr="001D250F" w:rsidRDefault="001D250F" w:rsidP="001D250F">
      <w:pPr>
        <w:rPr>
          <w:rFonts w:ascii="Arial" w:hAnsi="Arial" w:cs="Arial"/>
          <w:i/>
          <w:sz w:val="20"/>
          <w:szCs w:val="20"/>
        </w:rPr>
      </w:pPr>
      <w:r w:rsidRPr="001D250F">
        <w:rPr>
          <w:rFonts w:ascii="Arial" w:hAnsi="Arial" w:cs="Arial"/>
          <w:i/>
          <w:sz w:val="20"/>
          <w:szCs w:val="20"/>
        </w:rPr>
        <w:t xml:space="preserve">”Den enorma mångfalden i uttryck, skala, funktioner, karaktärer samt förslagets ambitiösa och högt uppsatta mål för långsiktig hållbarhet för människa och miljö fångade juryns uppmärksamhet. Diversiteten med Fyrtornet i spetsen markerar tydligt Hyllie som plats, och med stor experimentlusta och stark karaktär ger förslaget uttryck för det </w:t>
      </w:r>
      <w:proofErr w:type="spellStart"/>
      <w:r w:rsidRPr="001D250F">
        <w:rPr>
          <w:rFonts w:ascii="Arial" w:hAnsi="Arial" w:cs="Arial"/>
          <w:i/>
          <w:sz w:val="20"/>
          <w:szCs w:val="20"/>
        </w:rPr>
        <w:t>Öresundskt</w:t>
      </w:r>
      <w:proofErr w:type="spellEnd"/>
      <w:r w:rsidRPr="001D250F">
        <w:rPr>
          <w:rFonts w:ascii="Arial" w:hAnsi="Arial" w:cs="Arial"/>
          <w:i/>
          <w:sz w:val="20"/>
          <w:szCs w:val="20"/>
        </w:rPr>
        <w:t xml:space="preserve"> kosmopolitiska. På ett vågat och självsäkert sätt och med en inbyggd tro på människans inre kraft skapar förslaget förutsättningar för oväntade möten. Förslaget synliggör varumärket det rekordgröna Hyllie genom grönska men tillför även nya dimensioner så som cirkulär ekonomi, närproducerade tjänster och varor samt vegetation på flera nivåer för människan att uppehålla sig och vila ögonen på. Juryn bedömer att förslaget har väldigt goda förutsättningar att tillföra nya värden till Hyllies stadsliv genom att översätta omgivningens storskalighet och kombinera det med inbjudande småskaliga funktioner och platser. Förslagets variationsrikedom sticker ut i sammanhanget där förslagsställarna har drivit konceptet, funktionerna, strukturen och de sociala åtagandena en bit utöver det vanliga. Förslaget är utmanande men på ett trovärdigt och nyskapande sätt. Detta tror juryn kan ge stark utväxling i ett genomförandeskede. The </w:t>
      </w:r>
      <w:proofErr w:type="spellStart"/>
      <w:r w:rsidRPr="001D250F">
        <w:rPr>
          <w:rFonts w:ascii="Arial" w:hAnsi="Arial" w:cs="Arial"/>
          <w:i/>
          <w:sz w:val="20"/>
          <w:szCs w:val="20"/>
        </w:rPr>
        <w:t>Embassy</w:t>
      </w:r>
      <w:proofErr w:type="spellEnd"/>
      <w:r w:rsidRPr="001D250F">
        <w:rPr>
          <w:rFonts w:ascii="Arial" w:hAnsi="Arial" w:cs="Arial"/>
          <w:i/>
          <w:sz w:val="20"/>
          <w:szCs w:val="20"/>
        </w:rPr>
        <w:t xml:space="preserve"> </w:t>
      </w:r>
      <w:proofErr w:type="spellStart"/>
      <w:r w:rsidRPr="001D250F">
        <w:rPr>
          <w:rFonts w:ascii="Arial" w:hAnsi="Arial" w:cs="Arial"/>
          <w:i/>
          <w:sz w:val="20"/>
          <w:szCs w:val="20"/>
        </w:rPr>
        <w:t>of</w:t>
      </w:r>
      <w:proofErr w:type="spellEnd"/>
      <w:r w:rsidRPr="001D250F">
        <w:rPr>
          <w:rFonts w:ascii="Arial" w:hAnsi="Arial" w:cs="Arial"/>
          <w:i/>
          <w:sz w:val="20"/>
          <w:szCs w:val="20"/>
        </w:rPr>
        <w:t xml:space="preserve"> </w:t>
      </w:r>
      <w:proofErr w:type="spellStart"/>
      <w:r w:rsidRPr="001D250F">
        <w:rPr>
          <w:rFonts w:ascii="Arial" w:hAnsi="Arial" w:cs="Arial"/>
          <w:i/>
          <w:sz w:val="20"/>
          <w:szCs w:val="20"/>
        </w:rPr>
        <w:t>Sharing</w:t>
      </w:r>
      <w:proofErr w:type="spellEnd"/>
      <w:r w:rsidRPr="001D250F">
        <w:rPr>
          <w:rFonts w:ascii="Arial" w:hAnsi="Arial" w:cs="Arial"/>
          <w:i/>
          <w:sz w:val="20"/>
          <w:szCs w:val="20"/>
        </w:rPr>
        <w:t xml:space="preserve"> innehåller flertalet av de starka komponenter juryn letade efter.”</w:t>
      </w:r>
    </w:p>
    <w:p w:rsidR="001D250F" w:rsidRDefault="001D250F" w:rsidP="001D250F">
      <w:pPr>
        <w:rPr>
          <w:rFonts w:ascii="Arial" w:hAnsi="Arial" w:cs="Arial"/>
          <w:b/>
          <w:sz w:val="20"/>
          <w:szCs w:val="20"/>
        </w:rPr>
      </w:pPr>
    </w:p>
    <w:p w:rsidR="001D250F" w:rsidRPr="001D250F" w:rsidRDefault="001D250F" w:rsidP="001D250F">
      <w:pPr>
        <w:rPr>
          <w:rFonts w:ascii="Arial" w:hAnsi="Arial" w:cs="Arial"/>
          <w:b/>
          <w:sz w:val="20"/>
          <w:szCs w:val="20"/>
        </w:rPr>
      </w:pPr>
      <w:r w:rsidRPr="001D250F">
        <w:rPr>
          <w:rFonts w:ascii="Arial" w:hAnsi="Arial" w:cs="Arial"/>
          <w:b/>
          <w:sz w:val="20"/>
          <w:szCs w:val="20"/>
        </w:rPr>
        <w:t>Jury</w:t>
      </w:r>
    </w:p>
    <w:p w:rsidR="001D250F" w:rsidRPr="001D250F" w:rsidRDefault="001D250F" w:rsidP="001D250F">
      <w:pPr>
        <w:rPr>
          <w:rFonts w:ascii="Arial" w:hAnsi="Arial" w:cs="Arial"/>
          <w:sz w:val="20"/>
          <w:szCs w:val="20"/>
        </w:rPr>
      </w:pPr>
      <w:r w:rsidRPr="001D250F">
        <w:rPr>
          <w:rFonts w:ascii="Arial" w:hAnsi="Arial" w:cs="Arial"/>
          <w:sz w:val="20"/>
          <w:szCs w:val="20"/>
        </w:rPr>
        <w:t xml:space="preserve">Håkan Thulin, exploateringschef, fastighetskontoret (juryns ordförande), Magnus Alfredsson, enhetschef, fastighetskontoret, Anna Sohlberg, enhetschef, stadsbyggnadskontoret, Ingemar </w:t>
      </w:r>
      <w:proofErr w:type="spellStart"/>
      <w:r w:rsidRPr="001D250F">
        <w:rPr>
          <w:rFonts w:ascii="Arial" w:hAnsi="Arial" w:cs="Arial"/>
          <w:sz w:val="20"/>
          <w:szCs w:val="20"/>
        </w:rPr>
        <w:t>Gråhamn</w:t>
      </w:r>
      <w:proofErr w:type="spellEnd"/>
      <w:r w:rsidRPr="001D250F">
        <w:rPr>
          <w:rFonts w:ascii="Arial" w:hAnsi="Arial" w:cs="Arial"/>
          <w:sz w:val="20"/>
          <w:szCs w:val="20"/>
        </w:rPr>
        <w:t>, stadsarkitekt, stadsbyggnadskontoret, Patrik Widerberg, avdelningschef, gatukontoret, och Pehr Andersson, näringslivsdirektör, näringslivskontoret.</w:t>
      </w:r>
    </w:p>
    <w:p w:rsidR="001D250F" w:rsidRDefault="001D250F" w:rsidP="001D250F">
      <w:pPr>
        <w:rPr>
          <w:rFonts w:ascii="Arial" w:hAnsi="Arial" w:cs="Arial"/>
          <w:b/>
          <w:sz w:val="20"/>
          <w:szCs w:val="20"/>
        </w:rPr>
      </w:pPr>
    </w:p>
    <w:p w:rsidR="001D250F" w:rsidRPr="001D250F" w:rsidRDefault="001D250F" w:rsidP="001D250F">
      <w:pPr>
        <w:rPr>
          <w:rFonts w:ascii="Arial" w:hAnsi="Arial" w:cs="Arial"/>
          <w:b/>
          <w:sz w:val="20"/>
          <w:szCs w:val="20"/>
        </w:rPr>
      </w:pPr>
      <w:r w:rsidRPr="001D250F">
        <w:rPr>
          <w:rFonts w:ascii="Arial" w:hAnsi="Arial" w:cs="Arial"/>
          <w:b/>
          <w:sz w:val="20"/>
          <w:szCs w:val="20"/>
        </w:rPr>
        <w:t>Inforuta</w:t>
      </w:r>
    </w:p>
    <w:p w:rsidR="001D250F" w:rsidRPr="001D250F" w:rsidRDefault="001D250F" w:rsidP="001D250F">
      <w:pPr>
        <w:rPr>
          <w:rFonts w:ascii="Arial" w:hAnsi="Arial" w:cs="Arial"/>
          <w:sz w:val="20"/>
          <w:szCs w:val="20"/>
        </w:rPr>
      </w:pPr>
      <w:r w:rsidRPr="001D250F">
        <w:rPr>
          <w:rFonts w:ascii="Arial" w:hAnsi="Arial" w:cs="Arial"/>
          <w:sz w:val="20"/>
          <w:szCs w:val="20"/>
        </w:rPr>
        <w:t xml:space="preserve">Markområdet är ca 12 000 kvadratmeter stort, vid Hyllie </w:t>
      </w:r>
      <w:proofErr w:type="spellStart"/>
      <w:r w:rsidRPr="001D250F">
        <w:rPr>
          <w:rFonts w:ascii="Arial" w:hAnsi="Arial" w:cs="Arial"/>
          <w:sz w:val="20"/>
          <w:szCs w:val="20"/>
        </w:rPr>
        <w:t>stationsväg</w:t>
      </w:r>
      <w:proofErr w:type="spellEnd"/>
      <w:r w:rsidRPr="001D250F">
        <w:rPr>
          <w:rFonts w:ascii="Arial" w:hAnsi="Arial" w:cs="Arial"/>
          <w:sz w:val="20"/>
          <w:szCs w:val="20"/>
        </w:rPr>
        <w:t xml:space="preserve"> och Hyllie Boulevard, granne med </w:t>
      </w:r>
      <w:proofErr w:type="spellStart"/>
      <w:r w:rsidRPr="001D250F">
        <w:rPr>
          <w:rFonts w:ascii="Arial" w:hAnsi="Arial" w:cs="Arial"/>
          <w:sz w:val="20"/>
          <w:szCs w:val="20"/>
        </w:rPr>
        <w:t>Emporia</w:t>
      </w:r>
      <w:proofErr w:type="spellEnd"/>
      <w:r w:rsidRPr="001D250F">
        <w:rPr>
          <w:rFonts w:ascii="Arial" w:hAnsi="Arial" w:cs="Arial"/>
          <w:sz w:val="20"/>
          <w:szCs w:val="20"/>
        </w:rPr>
        <w:t xml:space="preserve"> och Hyllie stationstorg.</w:t>
      </w:r>
    </w:p>
    <w:p w:rsidR="001D250F" w:rsidRPr="001D250F" w:rsidRDefault="001D250F" w:rsidP="001D250F">
      <w:pPr>
        <w:rPr>
          <w:rFonts w:ascii="Arial" w:hAnsi="Arial" w:cs="Arial"/>
          <w:sz w:val="20"/>
          <w:szCs w:val="20"/>
        </w:rPr>
      </w:pPr>
      <w:r w:rsidRPr="001D250F">
        <w:rPr>
          <w:rFonts w:ascii="Arial" w:hAnsi="Arial" w:cs="Arial"/>
          <w:sz w:val="20"/>
          <w:szCs w:val="20"/>
        </w:rPr>
        <w:t>Förslaget omfattar totalt ca 55 000 kvm byggnader, varav:</w:t>
      </w:r>
    </w:p>
    <w:p w:rsidR="001D250F" w:rsidRPr="001D250F" w:rsidRDefault="001D250F" w:rsidP="001D250F">
      <w:pPr>
        <w:rPr>
          <w:rFonts w:ascii="Arial" w:hAnsi="Arial" w:cs="Arial"/>
          <w:sz w:val="20"/>
          <w:szCs w:val="20"/>
        </w:rPr>
      </w:pPr>
      <w:r w:rsidRPr="001D250F">
        <w:rPr>
          <w:rFonts w:ascii="Arial" w:hAnsi="Arial" w:cs="Arial"/>
          <w:sz w:val="20"/>
          <w:szCs w:val="20"/>
        </w:rPr>
        <w:t>hyres- och bostadsrätter, inklusive studentbostäder och bostäder för äldre, totalt ca 27 000 kvm</w:t>
      </w:r>
    </w:p>
    <w:p w:rsidR="001D250F" w:rsidRPr="001D250F" w:rsidRDefault="001D250F" w:rsidP="001D250F">
      <w:pPr>
        <w:rPr>
          <w:rFonts w:ascii="Arial" w:hAnsi="Arial" w:cs="Arial"/>
          <w:sz w:val="20"/>
          <w:szCs w:val="20"/>
        </w:rPr>
      </w:pPr>
      <w:r w:rsidRPr="001D250F">
        <w:rPr>
          <w:rFonts w:ascii="Arial" w:hAnsi="Arial" w:cs="Arial"/>
          <w:sz w:val="20"/>
          <w:szCs w:val="20"/>
        </w:rPr>
        <w:t xml:space="preserve">kontor, inklusive företagsinkubator, totalt ca 21 000 kvm. </w:t>
      </w:r>
      <w:proofErr w:type="spellStart"/>
      <w:r w:rsidRPr="001D250F">
        <w:rPr>
          <w:rFonts w:ascii="Arial" w:hAnsi="Arial" w:cs="Arial"/>
          <w:sz w:val="20"/>
          <w:szCs w:val="20"/>
        </w:rPr>
        <w:t>Sharing</w:t>
      </w:r>
      <w:proofErr w:type="spellEnd"/>
      <w:r w:rsidRPr="001D250F">
        <w:rPr>
          <w:rFonts w:ascii="Arial" w:hAnsi="Arial" w:cs="Arial"/>
          <w:sz w:val="20"/>
          <w:szCs w:val="20"/>
        </w:rPr>
        <w:t xml:space="preserve"> </w:t>
      </w:r>
      <w:proofErr w:type="spellStart"/>
      <w:r w:rsidRPr="001D250F">
        <w:rPr>
          <w:rFonts w:ascii="Arial" w:hAnsi="Arial" w:cs="Arial"/>
          <w:sz w:val="20"/>
          <w:szCs w:val="20"/>
        </w:rPr>
        <w:t>spaces</w:t>
      </w:r>
      <w:proofErr w:type="spellEnd"/>
      <w:r w:rsidRPr="001D250F">
        <w:rPr>
          <w:rFonts w:ascii="Arial" w:hAnsi="Arial" w:cs="Arial"/>
          <w:sz w:val="20"/>
          <w:szCs w:val="20"/>
        </w:rPr>
        <w:t>/sociala ytor, totalt ca 2 300 kvm verksamhetslokaler i bottenplan, totalt ca 5 000 kvm.</w:t>
      </w:r>
    </w:p>
    <w:p w:rsidR="001D250F" w:rsidRDefault="001D250F" w:rsidP="001D250F">
      <w:pPr>
        <w:rPr>
          <w:rFonts w:ascii="Arial" w:hAnsi="Arial" w:cs="Arial"/>
          <w:b/>
          <w:sz w:val="20"/>
          <w:szCs w:val="20"/>
        </w:rPr>
      </w:pPr>
    </w:p>
    <w:p w:rsidR="001D250F" w:rsidRPr="001D250F" w:rsidRDefault="001D250F" w:rsidP="001D250F">
      <w:pPr>
        <w:rPr>
          <w:rFonts w:ascii="Arial" w:hAnsi="Arial" w:cs="Arial"/>
          <w:b/>
          <w:sz w:val="20"/>
          <w:szCs w:val="20"/>
        </w:rPr>
      </w:pPr>
      <w:r w:rsidRPr="001D250F">
        <w:rPr>
          <w:rFonts w:ascii="Arial" w:hAnsi="Arial" w:cs="Arial"/>
          <w:b/>
          <w:sz w:val="20"/>
          <w:szCs w:val="20"/>
        </w:rPr>
        <w:t>För ytterligare information, kontakta:</w:t>
      </w:r>
    </w:p>
    <w:p w:rsidR="001D250F" w:rsidRPr="001D250F" w:rsidRDefault="001D250F" w:rsidP="001D250F">
      <w:pPr>
        <w:rPr>
          <w:rFonts w:ascii="Arial" w:hAnsi="Arial" w:cs="Arial"/>
          <w:sz w:val="20"/>
          <w:szCs w:val="20"/>
        </w:rPr>
      </w:pPr>
      <w:r w:rsidRPr="001D250F">
        <w:rPr>
          <w:rFonts w:ascii="Arial" w:hAnsi="Arial" w:cs="Arial"/>
          <w:sz w:val="20"/>
          <w:szCs w:val="20"/>
        </w:rPr>
        <w:t xml:space="preserve">Magnus </w:t>
      </w:r>
      <w:proofErr w:type="spellStart"/>
      <w:r w:rsidRPr="001D250F">
        <w:rPr>
          <w:rFonts w:ascii="Arial" w:hAnsi="Arial" w:cs="Arial"/>
          <w:sz w:val="20"/>
          <w:szCs w:val="20"/>
        </w:rPr>
        <w:t>Skiöld</w:t>
      </w:r>
      <w:proofErr w:type="spellEnd"/>
      <w:r w:rsidRPr="001D250F">
        <w:rPr>
          <w:rFonts w:ascii="Arial" w:hAnsi="Arial" w:cs="Arial"/>
          <w:sz w:val="20"/>
          <w:szCs w:val="20"/>
        </w:rPr>
        <w:t xml:space="preserve">, vd </w:t>
      </w:r>
      <w:proofErr w:type="spellStart"/>
      <w:r w:rsidRPr="001D250F">
        <w:rPr>
          <w:rFonts w:ascii="Arial" w:hAnsi="Arial" w:cs="Arial"/>
          <w:sz w:val="20"/>
          <w:szCs w:val="20"/>
        </w:rPr>
        <w:t>Midroc</w:t>
      </w:r>
      <w:proofErr w:type="spellEnd"/>
      <w:r w:rsidRPr="001D250F">
        <w:rPr>
          <w:rFonts w:ascii="Arial" w:hAnsi="Arial" w:cs="Arial"/>
          <w:sz w:val="20"/>
          <w:szCs w:val="20"/>
        </w:rPr>
        <w:t xml:space="preserve"> </w:t>
      </w:r>
      <w:proofErr w:type="spellStart"/>
      <w:r w:rsidRPr="001D250F">
        <w:rPr>
          <w:rFonts w:ascii="Arial" w:hAnsi="Arial" w:cs="Arial"/>
          <w:sz w:val="20"/>
          <w:szCs w:val="20"/>
        </w:rPr>
        <w:t>Properties</w:t>
      </w:r>
      <w:proofErr w:type="spellEnd"/>
      <w:r w:rsidRPr="001D250F">
        <w:rPr>
          <w:rFonts w:ascii="Arial" w:hAnsi="Arial" w:cs="Arial"/>
          <w:sz w:val="20"/>
          <w:szCs w:val="20"/>
        </w:rPr>
        <w:t>, tfn 010-470 74 05</w:t>
      </w:r>
    </w:p>
    <w:p w:rsidR="00F567FD" w:rsidRPr="001D250F" w:rsidRDefault="001D250F" w:rsidP="001D250F">
      <w:pPr>
        <w:rPr>
          <w:rFonts w:ascii="Arial" w:hAnsi="Arial" w:cs="Arial"/>
          <w:sz w:val="20"/>
          <w:szCs w:val="20"/>
        </w:rPr>
      </w:pPr>
      <w:r w:rsidRPr="001D250F">
        <w:rPr>
          <w:rFonts w:ascii="Arial" w:hAnsi="Arial" w:cs="Arial"/>
          <w:sz w:val="20"/>
          <w:szCs w:val="20"/>
        </w:rPr>
        <w:t>Joakim Lyth, kontorschef Wingårdh Arkitektkontor i Malmö, tfn 010 - 788 10 00</w:t>
      </w:r>
    </w:p>
    <w:sectPr w:rsidR="00F567FD" w:rsidRPr="001D25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50F"/>
    <w:rsid w:val="00140454"/>
    <w:rsid w:val="001D250F"/>
    <w:rsid w:val="00F567FD"/>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287DB"/>
  <w15:chartTrackingRefBased/>
  <w15:docId w15:val="{DF18881F-441D-4C3E-AE90-3A1553BD4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620</Words>
  <Characters>3286</Characters>
  <Application>Microsoft Office Word</Application>
  <DocSecurity>0</DocSecurity>
  <Lines>27</Lines>
  <Paragraphs>7</Paragraphs>
  <ScaleCrop>false</ScaleCrop>
  <Company>Wingårdh Arkitektkontor AB</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Pål Ericksson</dc:creator>
  <cp:keywords/>
  <dc:description/>
  <cp:lastModifiedBy>Pål Ericksson</cp:lastModifiedBy>
  <cp:revision>1</cp:revision>
  <dcterms:created xsi:type="dcterms:W3CDTF">2018-10-03T12:47:00Z</dcterms:created>
  <dcterms:modified xsi:type="dcterms:W3CDTF">2018-10-03T12:49:00Z</dcterms:modified>
</cp:coreProperties>
</file>